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732A" w14:textId="301BED64" w:rsidR="003F1F7E" w:rsidRPr="003F1F7E" w:rsidRDefault="003F1F7E" w:rsidP="003F1F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1F7E">
        <w:rPr>
          <w:rFonts w:ascii="Times New Roman" w:hAnsi="Times New Roman" w:cs="Times New Roman"/>
          <w:color w:val="FF0000"/>
          <w:sz w:val="28"/>
          <w:szCs w:val="28"/>
        </w:rPr>
        <w:t>Где найти силы в конце учебного года: боремся с эмоциональным выгоранием</w:t>
      </w:r>
    </w:p>
    <w:p w14:paraId="24A6C322" w14:textId="48E363F2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Конец учебного года — время, когда учителя, несмотря на близость отдыха, чувствуют себя словно на финише марафона. Для многих, кто столкнулся с эмоциональным истощением, даже ежедневный подъем становится непосильной задачей, не говоря уже о полноценной подготовке к урокам. </w:t>
      </w:r>
    </w:p>
    <w:p w14:paraId="2C98BBEE" w14:textId="77777777" w:rsidR="003F1F7E" w:rsidRPr="003F1F7E" w:rsidRDefault="003F1F7E" w:rsidP="003F1F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1F7E">
        <w:rPr>
          <w:rFonts w:ascii="Times New Roman" w:hAnsi="Times New Roman" w:cs="Times New Roman"/>
          <w:color w:val="FF0000"/>
          <w:sz w:val="28"/>
          <w:szCs w:val="28"/>
        </w:rPr>
        <w:t>Откуда берется выгорание</w:t>
      </w:r>
    </w:p>
    <w:p w14:paraId="7A6E655C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Выгорание — это состояние физического и психического истощения, возникающее в ответ на эмоциональное перенапряжение при работе с людьми. Оно встречается не только в профессиональном мире, но и, например, у женщин, которые стали мамами. Им приходится отдавать себя целиком детям, и это затмевает остальные роли, которые с появлением ребенка никуда не исчезают. А многие педагоги сами являются родителями — соответственно, у них двойная нагрузка. </w:t>
      </w:r>
    </w:p>
    <w:p w14:paraId="78337AB2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</w:p>
    <w:p w14:paraId="69F6FDAA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Работа со школьниками предполагает высокую эмоциональную вовлеченность и большую ответственность. К этому добавляются экзамены, проверка тетрадей, «бумажные» задачи от начальства, отношения с родителями учеников — не удивительно, что на все это нередко не хватает душевных сил. Работа практически неизбежно перевешивает остальные сферы жизни, и это постепенно, и часто незаметно, приводит к выгоранию.</w:t>
      </w:r>
    </w:p>
    <w:p w14:paraId="436E5E77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</w:p>
    <w:p w14:paraId="7C2AD0CC" w14:textId="77777777" w:rsidR="003F1F7E" w:rsidRPr="003F1F7E" w:rsidRDefault="003F1F7E" w:rsidP="003F1F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1F7E">
        <w:rPr>
          <w:rFonts w:ascii="Times New Roman" w:hAnsi="Times New Roman" w:cs="Times New Roman"/>
          <w:color w:val="FF0000"/>
          <w:sz w:val="28"/>
          <w:szCs w:val="28"/>
        </w:rPr>
        <w:t>Как распознать выгорание</w:t>
      </w:r>
    </w:p>
    <w:p w14:paraId="11990C96" w14:textId="77777777" w:rsidR="003F1F7E" w:rsidRPr="003F1F7E" w:rsidRDefault="003F1F7E" w:rsidP="003F1F7E">
      <w:pPr>
        <w:rPr>
          <w:rFonts w:ascii="Times New Roman" w:hAnsi="Times New Roman" w:cs="Times New Roman"/>
          <w:i/>
          <w:sz w:val="28"/>
          <w:szCs w:val="28"/>
        </w:rPr>
      </w:pPr>
      <w:r w:rsidRPr="003F1F7E">
        <w:rPr>
          <w:rFonts w:ascii="Times New Roman" w:hAnsi="Times New Roman" w:cs="Times New Roman"/>
          <w:i/>
          <w:sz w:val="28"/>
          <w:szCs w:val="28"/>
        </w:rPr>
        <w:t>Раздражение — первый симптом выгорания.</w:t>
      </w:r>
    </w:p>
    <w:p w14:paraId="73547943" w14:textId="3D67E7DD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Частые срывы, желание обвинять всех вокруг — коллег, детей, родителей и начальство, вызывающая раздражение окружающая среда — все это может говорить об эмоциональном истощении. Проверьте, вызывал ли источник раздражения такие эмоции раньше — если нет, то, возможно, выгорание не обошло вас стороной.</w:t>
      </w:r>
    </w:p>
    <w:p w14:paraId="0ABCF641" w14:textId="77777777" w:rsidR="003F1F7E" w:rsidRPr="003F1F7E" w:rsidRDefault="003F1F7E" w:rsidP="003F1F7E">
      <w:pPr>
        <w:rPr>
          <w:rFonts w:ascii="Times New Roman" w:hAnsi="Times New Roman" w:cs="Times New Roman"/>
          <w:i/>
          <w:sz w:val="28"/>
          <w:szCs w:val="28"/>
        </w:rPr>
      </w:pPr>
      <w:r w:rsidRPr="003F1F7E">
        <w:rPr>
          <w:rFonts w:ascii="Times New Roman" w:hAnsi="Times New Roman" w:cs="Times New Roman"/>
          <w:i/>
          <w:sz w:val="28"/>
          <w:szCs w:val="28"/>
        </w:rPr>
        <w:t xml:space="preserve">Постоянная сонливость или бессонница. </w:t>
      </w:r>
    </w:p>
    <w:p w14:paraId="427F6570" w14:textId="12EAB1D8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Физическая усталость, которая выражается в сильной сонливости или, напротив, в перевозбуждении и невозможности уснуть — еще один красный флаг.</w:t>
      </w:r>
    </w:p>
    <w:p w14:paraId="2C636210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Обострение хронических заболеваний под конец учебного года тоже может свидетельствовать об истощении сил.</w:t>
      </w:r>
    </w:p>
    <w:p w14:paraId="7BB5DA9F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10BAA" w14:textId="77777777" w:rsidR="003F1F7E" w:rsidRPr="003F1F7E" w:rsidRDefault="003F1F7E" w:rsidP="003F1F7E">
      <w:pPr>
        <w:rPr>
          <w:rFonts w:ascii="Times New Roman" w:hAnsi="Times New Roman" w:cs="Times New Roman"/>
          <w:i/>
          <w:sz w:val="28"/>
          <w:szCs w:val="28"/>
        </w:rPr>
      </w:pPr>
      <w:r w:rsidRPr="003F1F7E">
        <w:rPr>
          <w:rFonts w:ascii="Times New Roman" w:hAnsi="Times New Roman" w:cs="Times New Roman"/>
          <w:i/>
          <w:sz w:val="28"/>
          <w:szCs w:val="28"/>
        </w:rPr>
        <w:t>Психосоматические реакции.</w:t>
      </w:r>
    </w:p>
    <w:p w14:paraId="364CE65F" w14:textId="58BA9F14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lastRenderedPageBreak/>
        <w:t>Например, у учителя без видимых причин пропадает голос. Сюда же попадают симптомы, которые обычно относят к вегетососудистой дистонии — головокружения, скачки давления, головные боли. Иногда тело первым сигнализирует о том, что человек еще не успел осмыслить.</w:t>
      </w:r>
    </w:p>
    <w:p w14:paraId="3F2E8AE0" w14:textId="77777777" w:rsidR="003F1F7E" w:rsidRPr="003F1F7E" w:rsidRDefault="003F1F7E" w:rsidP="003F1F7E">
      <w:pPr>
        <w:rPr>
          <w:rFonts w:ascii="Times New Roman" w:hAnsi="Times New Roman" w:cs="Times New Roman"/>
          <w:i/>
          <w:sz w:val="28"/>
          <w:szCs w:val="28"/>
        </w:rPr>
      </w:pPr>
      <w:r w:rsidRPr="003F1F7E">
        <w:rPr>
          <w:rFonts w:ascii="Times New Roman" w:hAnsi="Times New Roman" w:cs="Times New Roman"/>
          <w:i/>
          <w:sz w:val="28"/>
          <w:szCs w:val="28"/>
        </w:rPr>
        <w:t xml:space="preserve">Систематическое нежелание идти на работу. </w:t>
      </w:r>
    </w:p>
    <w:p w14:paraId="77928E56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Трудно просыпаться, чувство, что «ноги не идут», другие проявления внутреннего сопротивления. Сюда же относятся тревожные сны про школу, игнорирование будильника. Иногда пунктуальные в обычных условиях люди вдруг начинают опаздывать, причем им кажется, что именно обстоятельства складываются таким образом </w:t>
      </w:r>
      <w:proofErr w:type="gramStart"/>
      <w:r w:rsidRPr="003F1F7E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3F1F7E">
        <w:rPr>
          <w:rFonts w:ascii="Times New Roman" w:hAnsi="Times New Roman" w:cs="Times New Roman"/>
          <w:sz w:val="28"/>
          <w:szCs w:val="28"/>
        </w:rPr>
        <w:t xml:space="preserve"> не приехал автобус, попал в пробку или в мелкое ДТП, случайные задержки.</w:t>
      </w:r>
    </w:p>
    <w:p w14:paraId="4C6B66B6" w14:textId="77777777" w:rsidR="003F1F7E" w:rsidRPr="003F1F7E" w:rsidRDefault="003F1F7E" w:rsidP="003F1F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1F7E">
        <w:rPr>
          <w:rFonts w:ascii="Times New Roman" w:hAnsi="Times New Roman" w:cs="Times New Roman"/>
          <w:color w:val="FF0000"/>
          <w:sz w:val="28"/>
          <w:szCs w:val="28"/>
        </w:rPr>
        <w:t>Как бороться с выгоранием</w:t>
      </w:r>
    </w:p>
    <w:p w14:paraId="542D8896" w14:textId="768D6E13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Чтобы избежать выгорания, профилактикой педагогам рекомендуется заниматься с августа. Но если вы чувствуете, что у вас сейчас есть перечисленные выше симптомы, до конца учебного года поможет дотянуть своеобразная «скорая самопомощь».</w:t>
      </w:r>
      <w:bookmarkStart w:id="0" w:name="_GoBack"/>
      <w:bookmarkEnd w:id="0"/>
    </w:p>
    <w:p w14:paraId="636950B8" w14:textId="41766855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Во-первых, вспомните пирамиду </w:t>
      </w:r>
      <w:proofErr w:type="spellStart"/>
      <w:r w:rsidRPr="003F1F7E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F1F7E">
        <w:rPr>
          <w:rFonts w:ascii="Times New Roman" w:hAnsi="Times New Roman" w:cs="Times New Roman"/>
          <w:sz w:val="28"/>
          <w:szCs w:val="28"/>
        </w:rPr>
        <w:t xml:space="preserve"> и обеспечьте себе хорошее питание, сон, позаботьтесь о своей безопасности и отдыхе. Этот пункт обычно игнорируют, но он — основной.</w:t>
      </w:r>
    </w:p>
    <w:p w14:paraId="7B60E069" w14:textId="1B37A9B6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Как доктор выписывает пациенту таблетки, так и психолог «выписывает» бережное отношение к себе, отдых и комфорт. Такое предписание — это не прихоть и не роскошь, а основа для возврата в ресурсное состояние.</w:t>
      </w:r>
    </w:p>
    <w:p w14:paraId="39AC3911" w14:textId="1EB18492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Мы часто говорим о </w:t>
      </w:r>
      <w:proofErr w:type="spellStart"/>
      <w:r w:rsidRPr="003F1F7E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F1F7E">
        <w:rPr>
          <w:rFonts w:ascii="Times New Roman" w:hAnsi="Times New Roman" w:cs="Times New Roman"/>
          <w:sz w:val="28"/>
          <w:szCs w:val="28"/>
        </w:rPr>
        <w:t xml:space="preserve"> среде для школьников, но забываем о самих себе. Даже подобрать для себя удобный стул — это большой шаг к победе над выгоранием.</w:t>
      </w:r>
    </w:p>
    <w:p w14:paraId="2D79213D" w14:textId="51E3794E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Во-вторых, подумайте о других своих ролях и сферах жизни. Учителю вообще полезно вспоминать о том, что он человек (супруг, родитель, мужчина или женщина). Дальше — выделите хотя бы один час только на себя и делайте только то, что будет наполнять вас силами: релакс в </w:t>
      </w:r>
      <w:proofErr w:type="spellStart"/>
      <w:r w:rsidRPr="003F1F7E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3F1F7E">
        <w:rPr>
          <w:rFonts w:ascii="Times New Roman" w:hAnsi="Times New Roman" w:cs="Times New Roman"/>
          <w:sz w:val="28"/>
          <w:szCs w:val="28"/>
        </w:rPr>
        <w:t>, активный отдых, спорт или прогулка. Организуйте «свидание» с собой, которое восполняет потраченные эмоциональные ресурсы.</w:t>
      </w:r>
    </w:p>
    <w:p w14:paraId="1AFCF708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В-третьих, хорошими помощниками в борьбе с выгоранием являются дыхательные упражнения, их польза как минимум выражается в снабжении мозга кислородом. Помогают и </w:t>
      </w:r>
      <w:proofErr w:type="spellStart"/>
      <w:r w:rsidRPr="003F1F7E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3F1F7E">
        <w:rPr>
          <w:rFonts w:ascii="Times New Roman" w:hAnsi="Times New Roman" w:cs="Times New Roman"/>
          <w:sz w:val="28"/>
          <w:szCs w:val="28"/>
        </w:rPr>
        <w:t xml:space="preserve"> (на взаимодействие полушарий мозга) упражнения, например, лобно-затылочный захват. </w:t>
      </w:r>
    </w:p>
    <w:p w14:paraId="759DA786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</w:p>
    <w:p w14:paraId="3C30B3AB" w14:textId="77777777" w:rsidR="003F1F7E" w:rsidRPr="003F1F7E" w:rsidRDefault="003F1F7E" w:rsidP="003F1F7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1F7E">
        <w:rPr>
          <w:rFonts w:ascii="Times New Roman" w:hAnsi="Times New Roman" w:cs="Times New Roman"/>
          <w:color w:val="FF0000"/>
          <w:sz w:val="28"/>
          <w:szCs w:val="28"/>
        </w:rPr>
        <w:t>Как предотвратить выгорание</w:t>
      </w:r>
    </w:p>
    <w:p w14:paraId="462BC322" w14:textId="0A7597D6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Профилактика выгорания начинается уже перед началом нового учебного года. И главное, что требуется от учителя — правильно </w:t>
      </w:r>
      <w:r w:rsidRPr="003F1F7E">
        <w:rPr>
          <w:rFonts w:ascii="Times New Roman" w:hAnsi="Times New Roman" w:cs="Times New Roman"/>
          <w:sz w:val="28"/>
          <w:szCs w:val="28"/>
        </w:rPr>
        <w:lastRenderedPageBreak/>
        <w:t>распределить свои силы в грядущем рабочем марафоне. Подумайте о своих жизненных ролях, кроме учительской, постарайтесь комфортно распределить нагрузку при планировании, учитесь говорить «нет» там, где работа ущемляет ваше личное пространство.</w:t>
      </w:r>
    </w:p>
    <w:p w14:paraId="00F77609" w14:textId="5C4EB0DA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>Если есть страх, что, отказавшись от непосильной нагрузки, вы потеряете значительную часть дохода, подумайте, как себя подстраховать — например, репетиторством. Это можно сделать даже сейчас, в преддверии экзаменов.</w:t>
      </w:r>
    </w:p>
    <w:p w14:paraId="3077DEAF" w14:textId="77777777" w:rsidR="003F1F7E" w:rsidRPr="003F1F7E" w:rsidRDefault="003F1F7E" w:rsidP="003F1F7E">
      <w:pPr>
        <w:rPr>
          <w:rFonts w:ascii="Times New Roman" w:hAnsi="Times New Roman" w:cs="Times New Roman"/>
          <w:sz w:val="28"/>
          <w:szCs w:val="28"/>
        </w:rPr>
      </w:pPr>
      <w:r w:rsidRPr="003F1F7E">
        <w:rPr>
          <w:rFonts w:ascii="Times New Roman" w:hAnsi="Times New Roman" w:cs="Times New Roman"/>
          <w:sz w:val="28"/>
          <w:szCs w:val="28"/>
        </w:rPr>
        <w:t xml:space="preserve">В борьбе с выгоранием помощь приходит прежде всего от нас самих. Обеспечить удовлетворение своих базовых потребностей, отнестись к себе с добротой, не нагружать себя сверх сил — все это поначалу может быть непросто. Однако это основа для преодоления истощения и возвращения к нормальной эмоциональной жизни. </w:t>
      </w:r>
    </w:p>
    <w:p w14:paraId="2701AB24" w14:textId="77777777" w:rsidR="007C4367" w:rsidRDefault="007C4367"/>
    <w:sectPr w:rsidR="007C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4B"/>
    <w:rsid w:val="000F134B"/>
    <w:rsid w:val="003F1F7E"/>
    <w:rsid w:val="007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A7E3"/>
  <w15:chartTrackingRefBased/>
  <w15:docId w15:val="{9FF9D613-A4C6-4A15-8387-5EBE66D6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2023-05-12T06:23:00Z</cp:lastPrinted>
  <dcterms:created xsi:type="dcterms:W3CDTF">2023-05-12T06:19:00Z</dcterms:created>
  <dcterms:modified xsi:type="dcterms:W3CDTF">2023-05-12T06:24:00Z</dcterms:modified>
</cp:coreProperties>
</file>